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0E9C" w:rsidP="00380E9C" w:rsidRDefault="00380E9C" w14:paraId="40C609DD" w14:textId="52DFDBD6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Estudio tipo EN PLENO – MUESTRAS BIOLÓGICAS Y/O POBLACIÓN VULNERABLE</w:t>
      </w:r>
    </w:p>
    <w:p w:rsidR="00380E9C" w:rsidP="00380E9C" w:rsidRDefault="00380E9C" w14:paraId="08753616" w14:textId="77777777">
      <w:pPr>
        <w:spacing w:line="276" w:lineRule="auto"/>
        <w:ind w:right="4"/>
        <w:jc w:val="center"/>
        <w:rPr>
          <w:b/>
          <w:spacing w:val="-1"/>
          <w:sz w:val="24"/>
        </w:rPr>
      </w:pPr>
    </w:p>
    <w:p w:rsidR="00380E9C" w:rsidP="00380E9C" w:rsidRDefault="00380E9C" w14:paraId="13A89275" w14:textId="0630BECF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Generalidades</w:t>
      </w:r>
    </w:p>
    <w:p w:rsidR="00380E9C" w:rsidP="00380E9C" w:rsidRDefault="00380E9C" w14:paraId="1714C306" w14:textId="77777777">
      <w:pPr>
        <w:spacing w:line="276" w:lineRule="auto"/>
        <w:ind w:right="4"/>
        <w:jc w:val="center"/>
        <w:rPr>
          <w:b/>
          <w:spacing w:val="-1"/>
          <w:sz w:val="24"/>
        </w:rPr>
      </w:pPr>
    </w:p>
    <w:p w:rsidR="00380E9C" w:rsidP="00380E9C" w:rsidRDefault="00380E9C" w14:paraId="0DD85EFB" w14:textId="77777777">
      <w:pPr>
        <w:jc w:val="both"/>
      </w:pPr>
      <w:r>
        <w:t>Es la revisión que se realiza por el pleno del CEISH-UCACUE a proyectos con riesgos mayores al mínimo para los sujetos participantes como: estudios con procedimientos invasivos, proyectos con intervención social o proyectos con intervención psicológica/psicoterapéuticos, entre otros, son considerados como para este tipo de revisión a aquellas investigaciones en las que las probabilidades de afectar al sujeto son significativas.</w:t>
      </w:r>
    </w:p>
    <w:p w:rsidR="00380E9C" w:rsidP="00380E9C" w:rsidRDefault="00380E9C" w14:paraId="40C08858" w14:textId="77777777">
      <w:pPr>
        <w:jc w:val="both"/>
      </w:pPr>
    </w:p>
    <w:p w:rsidR="00380E9C" w:rsidP="00380E9C" w:rsidRDefault="00380E9C" w14:paraId="353B648C" w14:textId="77777777">
      <w:pPr>
        <w:jc w:val="both"/>
      </w:pPr>
      <w:r>
        <w:t xml:space="preserve">Protocolos de investigación que serán evaluados por todos los miembros del CEISH- UCACUE o por un quórum </w:t>
      </w:r>
      <w:proofErr w:type="gramStart"/>
      <w:r>
        <w:t>del mismo</w:t>
      </w:r>
      <w:proofErr w:type="gramEnd"/>
      <w:r>
        <w:t>. Los protocolos que se describen a continuación serán evaluados bajo esta categoría:</w:t>
      </w:r>
    </w:p>
    <w:p w:rsidR="00380E9C" w:rsidP="00380E9C" w:rsidRDefault="00380E9C" w14:paraId="428D1AC3" w14:textId="77777777">
      <w:pPr>
        <w:jc w:val="both"/>
      </w:pPr>
    </w:p>
    <w:p w:rsidR="00380E9C" w:rsidP="00380E9C" w:rsidRDefault="00380E9C" w14:paraId="3A4884C1" w14:textId="77777777">
      <w:pPr>
        <w:jc w:val="both"/>
      </w:pPr>
      <w:r>
        <w:t>1.</w:t>
      </w:r>
      <w:r>
        <w:tab/>
      </w:r>
      <w:r>
        <w:t>Observacionales con muestras biológicas humanas: investigación que utilice cualquier material biológico de origen humano susceptible de conservación y que pueda albergar información sobre la dotación genética característica de una persona.</w:t>
      </w:r>
    </w:p>
    <w:p w:rsidR="00380E9C" w:rsidP="00380E9C" w:rsidRDefault="00380E9C" w14:paraId="0B19B8C2" w14:textId="77777777">
      <w:pPr>
        <w:jc w:val="both"/>
      </w:pPr>
    </w:p>
    <w:p w:rsidR="00380E9C" w:rsidP="00380E9C" w:rsidRDefault="00380E9C" w14:paraId="74D19961" w14:textId="2323AD8F">
      <w:pPr>
        <w:jc w:val="both"/>
      </w:pPr>
      <w:r>
        <w:t>2.</w:t>
      </w:r>
      <w:r>
        <w:tab/>
      </w:r>
      <w:r>
        <w:t>Observacionales con participación de población vulnerable: individuos cuya voluntad de participar en una investigación puede ser indebidamente influida por la expectativa, justificada o no, de beneficios adicionales ligados a su participación; o por temor a ser objeto de represalias jerárquicas en caso de rehusarse a participar. Pueden ser ejemplo de ello los miembros de grupos estructurados jerárquicamente, tales como estudiantes de medicina, odontología, químico-fármaco- biología, psicología y enfermería, personal subordinado de hospital y laboratorio, empleados de la industria farmacéutica, miembros de las fuerzas armadas y personas recluidas, detenidas, privadas de la libertad. Otros sujetos vulnerables incluyen a los pacientes con enfermedades incurables, personas en asilos, sin empleo o indigentes, pacientes en situaciones de emergencia, grupos étnicos de minoría, personas sin hogar, nómadas, refugiados, menores y todos aquellos que no pueden dar su consentimiento.</w:t>
      </w:r>
    </w:p>
    <w:p w:rsidR="00380E9C" w:rsidP="00380E9C" w:rsidRDefault="00380E9C" w14:paraId="27F61334" w14:textId="77777777">
      <w:pPr>
        <w:jc w:val="both"/>
      </w:pPr>
    </w:p>
    <w:p w:rsidR="00380E9C" w:rsidP="00380E9C" w:rsidRDefault="00380E9C" w14:paraId="264B7A33" w14:textId="77777777">
      <w:pPr>
        <w:jc w:val="both"/>
      </w:pPr>
      <w:r>
        <w:t>Son Sujetos vulnerables las persona o grupos de personas que no tienen la capacidad de proteger sus propios intereses. Esto puede ocurrir cuando las personas tienen deficiencias relativas o absolutas en su capacidad decisoria, educación, recursos, fuerza u otros atributos necesarios para proteger sus propios intereses.</w:t>
      </w:r>
    </w:p>
    <w:p w:rsidR="00380E9C" w:rsidP="00380E9C" w:rsidRDefault="00380E9C" w14:paraId="389BB4DE" w14:textId="77777777">
      <w:pPr>
        <w:jc w:val="both"/>
      </w:pPr>
    </w:p>
    <w:p w:rsidR="00950399" w:rsidP="00380E9C" w:rsidRDefault="00380E9C" w14:paraId="6F51B7D6" w14:textId="1C46133E">
      <w:pPr>
        <w:jc w:val="both"/>
      </w:pPr>
      <w:r>
        <w:t>La Vulnerabilidad concierne a elementos de juicio tanto sobre la probabilidad de daño físico, psicológico o social, así como una mayor sensibilidad al engaño o la violación de la confidencialidad. Además, se debe considerar las características específicas que pueden hacer vulnerable a una persona, ya que esto puede ayudar a determinar las protecciones especiales que se necesitan para quienes pueden tener una mayor probabilidad de perjuicio o daño adicional como participantes en una investigación.</w:t>
      </w:r>
    </w:p>
    <w:p w:rsidR="00380E9C" w:rsidP="00380E9C" w:rsidRDefault="00380E9C" w14:paraId="475CE41A" w14:textId="51A78439">
      <w:pPr>
        <w:jc w:val="both"/>
      </w:pPr>
    </w:p>
    <w:p w:rsidR="00380E9C" w:rsidP="00380E9C" w:rsidRDefault="00380E9C" w14:paraId="22886330" w14:textId="46341C8B">
      <w:pPr>
        <w:jc w:val="both"/>
      </w:pPr>
      <w:r w:rsidRPr="00380E9C">
        <w:t>3.</w:t>
      </w:r>
      <w:r w:rsidRPr="00380E9C">
        <w:tab/>
      </w:r>
      <w:r w:rsidRPr="00380E9C">
        <w:t xml:space="preserve">Estudios de intervención en seres humanos: Son aquellos en los que la asignación de una intervención o exposición en </w:t>
      </w:r>
      <w:proofErr w:type="gramStart"/>
      <w:r w:rsidRPr="00380E9C">
        <w:t>estudio,</w:t>
      </w:r>
      <w:proofErr w:type="gramEnd"/>
      <w:r w:rsidRPr="00380E9C">
        <w:t xml:space="preserve"> está bajo control directo del investigador. Se emplean para evaluar los efectos de la intervención, como la eficacia de una medida educativa, conductual, nutricional, ambiental, preventiva o terapéutica.</w:t>
      </w:r>
    </w:p>
    <w:p w:rsidR="00380E9C" w:rsidP="00380E9C" w:rsidRDefault="00380E9C" w14:paraId="08785586" w14:textId="0B75A44A">
      <w:pPr>
        <w:jc w:val="both"/>
      </w:pPr>
    </w:p>
    <w:p w:rsidR="00380E9C" w:rsidP="00380E9C" w:rsidRDefault="00380E9C" w14:paraId="03944302" w14:textId="4E631E3B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Requisitos</w:t>
      </w:r>
    </w:p>
    <w:p w:rsidRPr="00380E9C" w:rsidR="00380E9C" w:rsidP="00380E9C" w:rsidRDefault="00380E9C" w14:paraId="4B8BA9C8" w14:textId="47FD2A28">
      <w:pPr>
        <w:spacing w:line="276" w:lineRule="auto"/>
        <w:ind w:right="4"/>
        <w:jc w:val="both"/>
        <w:rPr>
          <w:bCs/>
          <w:spacing w:val="-1"/>
          <w:sz w:val="24"/>
        </w:rPr>
      </w:pPr>
    </w:p>
    <w:p w:rsidRPr="00380E9C" w:rsidR="00380E9C" w:rsidP="00380E9C" w:rsidRDefault="00380E9C" w14:paraId="30634C59" w14:textId="654C9BF8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2A56BF">
        <w:rPr>
          <w:b/>
          <w:spacing w:val="-1"/>
          <w:sz w:val="24"/>
        </w:rPr>
        <w:t>Requisitos para la evaluación de estudios observacionales con muestras biológicas humanas y/o participación de población vulnerable</w:t>
      </w:r>
      <w:r w:rsidRPr="00380E9C">
        <w:rPr>
          <w:bCs/>
          <w:spacing w:val="-1"/>
          <w:sz w:val="24"/>
        </w:rPr>
        <w:t>. - El/la investigador</w:t>
      </w:r>
      <w:r>
        <w:rPr>
          <w:bCs/>
          <w:spacing w:val="-1"/>
          <w:sz w:val="24"/>
        </w:rPr>
        <w:t xml:space="preserve"> </w:t>
      </w:r>
      <w:r w:rsidRPr="00380E9C">
        <w:rPr>
          <w:bCs/>
          <w:spacing w:val="-1"/>
          <w:sz w:val="24"/>
        </w:rPr>
        <w:t xml:space="preserve">principal deberá enviar al/la </w:t>
      </w:r>
      <w:proofErr w:type="gramStart"/>
      <w:r w:rsidRPr="00380E9C">
        <w:rPr>
          <w:bCs/>
          <w:spacing w:val="-1"/>
          <w:sz w:val="24"/>
        </w:rPr>
        <w:lastRenderedPageBreak/>
        <w:t>Presidente</w:t>
      </w:r>
      <w:proofErr w:type="gramEnd"/>
      <w:r w:rsidRPr="00380E9C">
        <w:rPr>
          <w:bCs/>
          <w:spacing w:val="-1"/>
          <w:sz w:val="24"/>
        </w:rPr>
        <w:t xml:space="preserve"> (a) del CEISH- UCACUE los siguientes requisitos:</w:t>
      </w:r>
    </w:p>
    <w:p w:rsidRPr="00380E9C" w:rsidR="00380E9C" w:rsidP="00380E9C" w:rsidRDefault="00380E9C" w14:paraId="6C74CF51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a)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 xml:space="preserve">Oficio de solicitud de evaluación del proyecto dirigida al/la </w:t>
      </w:r>
      <w:proofErr w:type="gramStart"/>
      <w:r w:rsidRPr="00380E9C">
        <w:rPr>
          <w:bCs/>
          <w:spacing w:val="-1"/>
          <w:sz w:val="24"/>
        </w:rPr>
        <w:t>Presidente</w:t>
      </w:r>
      <w:proofErr w:type="gramEnd"/>
      <w:r w:rsidRPr="00380E9C">
        <w:rPr>
          <w:bCs/>
          <w:spacing w:val="-1"/>
          <w:sz w:val="24"/>
        </w:rPr>
        <w:t xml:space="preserve"> (a) del CEISH-UCACUE, suscrita por el/la investigador (a) principal (Anexo 11. Solicitud de evaluación del protocolo de investigación observacional).</w:t>
      </w:r>
    </w:p>
    <w:p w:rsidRPr="00380E9C" w:rsidR="00380E9C" w:rsidP="00380E9C" w:rsidRDefault="00380E9C" w14:paraId="58424039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b)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Formulario para la presentación de protocolos de investigaciones de estudios observacionales y de intervención en seres humanos (excepto ensayos clínicos) Anexo 12.</w:t>
      </w:r>
    </w:p>
    <w:p w:rsidRPr="00380E9C" w:rsidR="00380E9C" w:rsidP="00380E9C" w:rsidRDefault="00380E9C" w14:paraId="00A6B6D5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c)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 xml:space="preserve">Instrumento(s) a emplear para el desarrollo de la investigación (encuesta, entrevista, etc.), </w:t>
      </w:r>
      <w:proofErr w:type="gramStart"/>
      <w:r w:rsidRPr="00380E9C">
        <w:rPr>
          <w:bCs/>
          <w:spacing w:val="-1"/>
          <w:sz w:val="24"/>
        </w:rPr>
        <w:t>en caso que</w:t>
      </w:r>
      <w:proofErr w:type="gramEnd"/>
      <w:r w:rsidRPr="00380E9C">
        <w:rPr>
          <w:bCs/>
          <w:spacing w:val="-1"/>
          <w:sz w:val="24"/>
        </w:rPr>
        <w:t xml:space="preserve"> corresponda.</w:t>
      </w:r>
    </w:p>
    <w:p w:rsidRPr="00380E9C" w:rsidR="00380E9C" w:rsidP="00380E9C" w:rsidRDefault="00380E9C" w14:paraId="16C0C0FB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d)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Consentimiento informado a utilizar en la investigación, (Tomar en cuenta el Anexo 13, 13A, 13B). En el caso de estudios de comunidades, pueblos y nacionalidades del Ecuador, es necesario que los documentos se presenten en castellano y traducidos a los idiomas ancestrales de los pueblos y nacionalidades involucrados en el estudio. Además, es necesario que se presente un documento de consentimiento colectivo o comunitario suscrito por el líder y/o representante máximo. El mencionado documento deberá reflejar que se ha realizado la consulta previa libre e informada a la comunidad, en la que se expliquen todos y cada uno de los procedimientos que se realizarán para la ejecución de la investigación, sus derechos como sujetos participantes, los beneficios de la investigación para la comunidad, los riesgos a los que estarán expuestos los sujetos participantes, las formas de mitigar estos riesgos, los resultados que se esperan obtener, un plan de socialización de dichos resultados y todas las consideraciones que permitan a los líderes comunitarios entender la investigación que se plantea realizar.</w:t>
      </w:r>
    </w:p>
    <w:p w:rsidRPr="00380E9C" w:rsidR="00380E9C" w:rsidP="00380E9C" w:rsidRDefault="00380E9C" w14:paraId="7BB8081E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Para el caso de sujetos de investigación menores de edad, será necesario presentar el documento de consentimiento informado que suscribirá su o sus representantes legales y se deberá presentar adicionalmente, el documento de asentimiento informado que deberá estar dirigido a los menores de edad, según su capacidad cognitiva.</w:t>
      </w:r>
    </w:p>
    <w:p w:rsidRPr="00380E9C" w:rsidR="00380E9C" w:rsidP="00380E9C" w:rsidRDefault="00380E9C" w14:paraId="5E1C4F4F" w14:textId="05805A5A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e)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Declaración de confidencialidad de manejo de la información firmada por todos los investigadores.</w:t>
      </w:r>
      <w:r w:rsidR="00AE13BC">
        <w:rPr>
          <w:bCs/>
          <w:spacing w:val="-1"/>
          <w:sz w:val="24"/>
        </w:rPr>
        <w:t xml:space="preserve"> (Anexo 8)</w:t>
      </w:r>
    </w:p>
    <w:p w:rsidRPr="00380E9C" w:rsidR="00380E9C" w:rsidP="00380E9C" w:rsidRDefault="00380E9C" w14:paraId="7F1B7B36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f)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Hoja de vida de los investigadores. (Anexo 9. Hoja de vida de los investigadores)</w:t>
      </w:r>
    </w:p>
    <w:p w:rsidRPr="00380E9C" w:rsidR="00380E9C" w:rsidP="00380E9C" w:rsidRDefault="00380E9C" w14:paraId="5C52CDF0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g)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Información que pueda evidenciar la experiencia o conocimientos en bioética, responsabilidad en la investigación o investigación responsable del investigador principal para desarrollar la investigación.</w:t>
      </w:r>
    </w:p>
    <w:p w:rsidRPr="00380E9C" w:rsidR="00380E9C" w:rsidP="00380E9C" w:rsidRDefault="00380E9C" w14:paraId="6FB34BD2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h)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 xml:space="preserve">Carta compromiso del investigador principal (Anexo 14. Carta compromiso del investigador para protocolo de estudio observacional con </w:t>
      </w:r>
      <w:proofErr w:type="spellStart"/>
      <w:r w:rsidRPr="00380E9C">
        <w:rPr>
          <w:bCs/>
          <w:spacing w:val="-1"/>
          <w:sz w:val="24"/>
        </w:rPr>
        <w:t>muestrasbiológicas</w:t>
      </w:r>
      <w:proofErr w:type="spellEnd"/>
      <w:r w:rsidRPr="00380E9C">
        <w:rPr>
          <w:bCs/>
          <w:spacing w:val="-1"/>
          <w:sz w:val="24"/>
        </w:rPr>
        <w:t xml:space="preserve"> y/o participación de población vulnerable o intervención en seres humanos).</w:t>
      </w:r>
    </w:p>
    <w:p w:rsidRPr="00380E9C" w:rsidR="00380E9C" w:rsidP="00380E9C" w:rsidRDefault="00380E9C" w14:paraId="4C70BD1C" w14:textId="29A42E39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i)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Carta de interés (Anexo 44) de colaboración por parte de las instituciones participantes (en caso de que aplique).</w:t>
      </w:r>
    </w:p>
    <w:p w:rsidRPr="00380E9C" w:rsidR="00380E9C" w:rsidP="00380E9C" w:rsidRDefault="00380E9C" w14:paraId="1C13C4E6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j)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Cronograma de trabajo por objetivos.</w:t>
      </w:r>
    </w:p>
    <w:p w:rsidRPr="00380E9C" w:rsidR="00380E9C" w:rsidP="00380E9C" w:rsidRDefault="00380E9C" w14:paraId="5C7D940C" w14:textId="5489CD7A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k)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Cartas de declaración de no conflicto de interés firmada por todos los investigadores (Anexo 40)</w:t>
      </w:r>
    </w:p>
    <w:p w:rsidRPr="00380E9C" w:rsidR="00380E9C" w:rsidP="00380E9C" w:rsidRDefault="00380E9C" w14:paraId="58A587A5" w14:textId="0F48FA8D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380E9C">
        <w:rPr>
          <w:bCs/>
          <w:spacing w:val="-1"/>
          <w:sz w:val="24"/>
        </w:rPr>
        <w:t>l)</w:t>
      </w:r>
      <w:r w:rsidRPr="00380E9C">
        <w:rPr>
          <w:bCs/>
          <w:spacing w:val="-1"/>
          <w:sz w:val="24"/>
        </w:rPr>
        <w:tab/>
      </w:r>
      <w:r w:rsidRPr="00380E9C">
        <w:rPr>
          <w:bCs/>
          <w:spacing w:val="-1"/>
          <w:sz w:val="24"/>
        </w:rPr>
        <w:t>Comprobante original de pago de tasa por servicio de evaluación (en caso de que aplique).</w:t>
      </w:r>
    </w:p>
    <w:p w:rsidR="00380E9C" w:rsidP="00380E9C" w:rsidRDefault="00380E9C" w14:paraId="3B2C5D9C" w14:textId="248F5BCE">
      <w:pPr>
        <w:jc w:val="both"/>
      </w:pPr>
    </w:p>
    <w:p w:rsidR="00380E9C" w:rsidP="60842283" w:rsidRDefault="00380E9C" w14:paraId="659D7A76" w14:textId="1CAAA5EC">
      <w:pPr>
        <w:ind w:right="4"/>
        <w:rPr>
          <w:sz w:val="24"/>
          <w:szCs w:val="24"/>
        </w:rPr>
      </w:pPr>
      <w:r w:rsidRPr="60842283" w:rsidR="00380E9C">
        <w:rPr>
          <w:sz w:val="24"/>
          <w:szCs w:val="24"/>
        </w:rPr>
        <w:t xml:space="preserve">Entregar al CEISH: documentos originales en </w:t>
      </w:r>
      <w:r w:rsidRPr="60842283" w:rsidR="00380E9C">
        <w:rPr>
          <w:sz w:val="24"/>
          <w:szCs w:val="24"/>
          <w:u w:val="single"/>
        </w:rPr>
        <w:t>orden indicado</w:t>
      </w:r>
      <w:r w:rsidRPr="60842283" w:rsidR="00380E9C">
        <w:rPr>
          <w:sz w:val="24"/>
          <w:szCs w:val="24"/>
        </w:rPr>
        <w:t xml:space="preserve"> anteriormente en un archivador </w:t>
      </w:r>
      <w:r w:rsidRPr="60842283" w:rsidR="00380E9C">
        <w:rPr>
          <w:sz w:val="24"/>
          <w:szCs w:val="24"/>
          <w:u w:val="single"/>
        </w:rPr>
        <w:t>delgado</w:t>
      </w:r>
      <w:r w:rsidRPr="60842283" w:rsidR="00380E9C">
        <w:rPr>
          <w:sz w:val="24"/>
          <w:szCs w:val="24"/>
        </w:rPr>
        <w:t xml:space="preserve"> de cartón </w:t>
      </w:r>
      <w:r w:rsidRPr="60842283" w:rsidR="57ADEB72">
        <w:rPr>
          <w:sz w:val="24"/>
          <w:szCs w:val="24"/>
        </w:rPr>
        <w:t xml:space="preserve">con separadores entre cada requisito </w:t>
      </w:r>
      <w:r w:rsidRPr="60842283" w:rsidR="00380E9C">
        <w:rPr>
          <w:sz w:val="24"/>
          <w:szCs w:val="24"/>
        </w:rPr>
        <w:t xml:space="preserve">y un documento digital </w:t>
      </w:r>
      <w:r w:rsidRPr="60842283" w:rsidR="00380E9C">
        <w:rPr>
          <w:sz w:val="24"/>
          <w:szCs w:val="24"/>
          <w:u w:val="single"/>
        </w:rPr>
        <w:t>escaneado</w:t>
      </w:r>
      <w:r w:rsidRPr="60842283" w:rsidR="00380E9C">
        <w:rPr>
          <w:sz w:val="24"/>
          <w:szCs w:val="24"/>
        </w:rPr>
        <w:t xml:space="preserve"> de los documentos originales en PDF, en un solo archivo con el nombre del proyecto (no se acepta fotos convertidas en PDF)</w:t>
      </w:r>
    </w:p>
    <w:p w:rsidR="00380E9C" w:rsidP="00380E9C" w:rsidRDefault="00380E9C" w14:paraId="656FDD07" w14:textId="77777777">
      <w:pPr>
        <w:ind w:right="4"/>
      </w:pPr>
    </w:p>
    <w:p w:rsidRPr="00C87F0F" w:rsidR="00380E9C" w:rsidP="00380E9C" w:rsidRDefault="00380E9C" w14:paraId="30B737CE" w14:textId="3819ACE8">
      <w:pPr>
        <w:tabs>
          <w:tab w:val="left" w:pos="2469"/>
          <w:tab w:val="left" w:pos="2470"/>
        </w:tabs>
        <w:spacing w:before="40"/>
        <w:rPr>
          <w:sz w:val="24"/>
        </w:rPr>
      </w:pPr>
      <w:r>
        <w:rPr>
          <w:sz w:val="24"/>
        </w:rPr>
        <w:t>El tiempo de e</w:t>
      </w:r>
      <w:r w:rsidRPr="00C87F0F">
        <w:rPr>
          <w:sz w:val="24"/>
        </w:rPr>
        <w:t>valuación</w:t>
      </w:r>
      <w:r w:rsidRPr="00C87F0F">
        <w:rPr>
          <w:spacing w:val="-1"/>
          <w:sz w:val="24"/>
        </w:rPr>
        <w:t xml:space="preserve"> </w:t>
      </w:r>
      <w:r>
        <w:rPr>
          <w:spacing w:val="-1"/>
          <w:sz w:val="24"/>
        </w:rPr>
        <w:t xml:space="preserve">del estudio en pleno de muestras biológicas/población vulnerable </w:t>
      </w:r>
      <w:r>
        <w:rPr>
          <w:sz w:val="24"/>
        </w:rPr>
        <w:t>será de</w:t>
      </w:r>
      <w:r w:rsidRPr="00C87F0F">
        <w:rPr>
          <w:sz w:val="24"/>
        </w:rPr>
        <w:t xml:space="preserve">: </w:t>
      </w:r>
      <w:r>
        <w:rPr>
          <w:sz w:val="24"/>
        </w:rPr>
        <w:t>sesenta</w:t>
      </w:r>
      <w:r w:rsidRPr="00C87F0F">
        <w:rPr>
          <w:sz w:val="24"/>
        </w:rPr>
        <w:t xml:space="preserve"> (</w:t>
      </w:r>
      <w:r>
        <w:rPr>
          <w:sz w:val="24"/>
        </w:rPr>
        <w:t>60</w:t>
      </w:r>
      <w:r w:rsidRPr="00C87F0F">
        <w:rPr>
          <w:sz w:val="24"/>
        </w:rPr>
        <w:t>)</w:t>
      </w:r>
      <w:r w:rsidRPr="00C87F0F">
        <w:rPr>
          <w:spacing w:val="-2"/>
          <w:sz w:val="24"/>
        </w:rPr>
        <w:t xml:space="preserve"> </w:t>
      </w:r>
      <w:r w:rsidRPr="00C87F0F">
        <w:rPr>
          <w:sz w:val="24"/>
        </w:rPr>
        <w:t>días</w:t>
      </w:r>
      <w:r w:rsidRPr="00C87F0F">
        <w:rPr>
          <w:spacing w:val="-4"/>
          <w:sz w:val="24"/>
        </w:rPr>
        <w:t xml:space="preserve"> </w:t>
      </w:r>
      <w:r w:rsidRPr="00C87F0F">
        <w:rPr>
          <w:sz w:val="24"/>
        </w:rPr>
        <w:t>término</w:t>
      </w:r>
      <w:r>
        <w:rPr>
          <w:sz w:val="24"/>
        </w:rPr>
        <w:t xml:space="preserve"> (laborables)</w:t>
      </w:r>
      <w:r w:rsidRPr="00C87F0F">
        <w:rPr>
          <w:sz w:val="24"/>
        </w:rPr>
        <w:t>.</w:t>
      </w:r>
    </w:p>
    <w:p w:rsidR="00380E9C" w:rsidP="00380E9C" w:rsidRDefault="00380E9C" w14:paraId="7FE4A5E2" w14:textId="77777777"/>
    <w:p w:rsidR="00380E9C" w:rsidP="00380E9C" w:rsidRDefault="00380E9C" w14:paraId="1FB0B89A" w14:textId="77777777"/>
    <w:p w:rsidR="00380E9C" w:rsidP="00380E9C" w:rsidRDefault="00380E9C" w14:paraId="2AC1BDDC" w14:textId="77777777">
      <w:pPr>
        <w:jc w:val="both"/>
      </w:pPr>
    </w:p>
    <w:sectPr w:rsidR="00380E9C" w:rsidSect="00F329F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E9C"/>
    <w:rsid w:val="002A56BF"/>
    <w:rsid w:val="00380E9C"/>
    <w:rsid w:val="00950399"/>
    <w:rsid w:val="00AE13BC"/>
    <w:rsid w:val="00F329F4"/>
    <w:rsid w:val="0A0FECF0"/>
    <w:rsid w:val="57ADEB72"/>
    <w:rsid w:val="6084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A7FA"/>
  <w15:chartTrackingRefBased/>
  <w15:docId w15:val="{EFEB971C-6A1B-402A-B40F-1742E46D5D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0E9C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Cristopher Cesar Cedillo Carrion</dc:creator>
  <keywords/>
  <dc:description/>
  <lastModifiedBy>BIOETICA MEDICINA MATRIZ</lastModifiedBy>
  <revision>4</revision>
  <dcterms:created xsi:type="dcterms:W3CDTF">2023-01-12T17:11:00.0000000Z</dcterms:created>
  <dcterms:modified xsi:type="dcterms:W3CDTF">2023-02-02T16:06:28.5467248Z</dcterms:modified>
</coreProperties>
</file>